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方正小标宋简体" w:hAnsi="华文中宋" w:eastAsia="方正小标宋简体"/>
          <w:color w:val="000000"/>
          <w:sz w:val="36"/>
          <w:szCs w:val="36"/>
        </w:rPr>
      </w:pPr>
      <w:r>
        <w:rPr>
          <w:rFonts w:hint="eastAsia" w:ascii="方正小标宋简体" w:hAnsi="华文中宋" w:eastAsia="方正小标宋简体"/>
          <w:color w:val="000000"/>
          <w:sz w:val="36"/>
          <w:szCs w:val="36"/>
        </w:rPr>
        <w:t>坚定价值信念 共铸精神家园</w:t>
      </w:r>
    </w:p>
    <w:p>
      <w:pPr>
        <w:spacing w:line="400" w:lineRule="exact"/>
        <w:jc w:val="center"/>
        <w:rPr>
          <w:rFonts w:hint="eastAsia" w:ascii="楷体_GB2312" w:hAnsi="华文中宋" w:eastAsia="楷体_GB2312"/>
          <w:color w:val="000000"/>
          <w:sz w:val="24"/>
        </w:rPr>
      </w:pPr>
      <w:r>
        <w:rPr>
          <w:rFonts w:hint="eastAsia" w:ascii="楷体_GB2312" w:hAnsi="华文中宋" w:eastAsia="楷体_GB2312"/>
          <w:color w:val="000000"/>
          <w:sz w:val="24"/>
        </w:rPr>
        <w:t>——陶渊明的文哲思想对我国社会主义核心价值观建设的启示</w:t>
      </w:r>
    </w:p>
    <w:p>
      <w:pPr>
        <w:spacing w:line="400" w:lineRule="exact"/>
        <w:jc w:val="center"/>
        <w:rPr>
          <w:rFonts w:hint="eastAsia" w:ascii="楷体_GB2312" w:hAnsi="华文中宋" w:eastAsia="楷体_GB2312"/>
          <w:b/>
          <w:bCs/>
          <w:color w:val="000000"/>
          <w:sz w:val="24"/>
        </w:rPr>
      </w:pPr>
    </w:p>
    <w:p>
      <w:pPr>
        <w:spacing w:line="400" w:lineRule="exact"/>
        <w:jc w:val="center"/>
        <w:rPr>
          <w:rFonts w:hint="eastAsia" w:ascii="楷体_GB2312" w:hAnsi="华文中宋" w:eastAsia="楷体_GB2312"/>
          <w:bCs/>
          <w:color w:val="000000"/>
          <w:sz w:val="24"/>
        </w:rPr>
      </w:pPr>
      <w:r>
        <w:rPr>
          <w:rFonts w:hint="eastAsia" w:ascii="楷体_GB2312" w:hAnsi="华文中宋" w:eastAsia="楷体_GB2312"/>
          <w:bCs/>
          <w:color w:val="000000"/>
          <w:sz w:val="24"/>
        </w:rPr>
        <w:t>陶正付</w:t>
      </w:r>
    </w:p>
    <w:p>
      <w:pPr>
        <w:spacing w:line="400" w:lineRule="exact"/>
        <w:jc w:val="center"/>
        <w:rPr>
          <w:rFonts w:hint="eastAsia" w:ascii="楷体_GB2312" w:hAnsi="华文中宋" w:eastAsia="楷体_GB2312"/>
          <w:bCs/>
          <w:color w:val="000000"/>
          <w:sz w:val="24"/>
        </w:rPr>
      </w:pPr>
      <w:r>
        <w:rPr>
          <w:rFonts w:hint="eastAsia" w:ascii="楷体_GB2312" w:hAnsi="华文中宋" w:eastAsia="楷体_GB2312"/>
          <w:bCs/>
          <w:color w:val="000000"/>
          <w:sz w:val="24"/>
        </w:rPr>
        <w:t>山东曲阜师范大学马克思主义学院主任　副教授</w:t>
      </w:r>
    </w:p>
    <w:p>
      <w:pPr>
        <w:spacing w:line="400" w:lineRule="exact"/>
        <w:ind w:firstLine="420" w:firstLineChars="200"/>
        <w:rPr>
          <w:rFonts w:hint="eastAsia" w:ascii="华文中宋" w:hAnsi="华文中宋" w:eastAsia="华文中宋"/>
          <w:color w:val="000000"/>
          <w:szCs w:val="21"/>
        </w:rPr>
      </w:pP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当今世界正处在大发展大变革大调整时期，世界多极化、经济全球化深入发展，科学技术日新月异，各种思想文化交流交融交锋更加频繁，人们深感文化的种种危机，痛苦与文明异化和人性分裂的弊病。“现代人在现代和后现代社会所遭遇的主要不是器物层面和制度层面的问题，而是观念价值层面上的生存意义的迷失、价值的失落，是终极关怀和生命理想层面的问题。”当代社会的文化困境的一个重要表征就是“灵肉”之争：“‘灵肉’之争是个人与群体、升华与沉沦的问题，核心是沉重的肉体对沉重的精神的颠覆。”所以重要的是要“调动知识和心性来扩充智慧和精神，用普遍的文化知识和理性的方法，来表达现代人的胸襟和生活价值观，来弘扬中华文化所蕴涵的内在智慧和超越精神。”</w:t>
      </w:r>
      <w:r>
        <w:rPr>
          <w:rStyle w:val="7"/>
          <w:rFonts w:hint="eastAsia" w:ascii="华文中宋" w:hAnsi="华文中宋" w:eastAsia="华文中宋"/>
          <w:color w:val="000000"/>
          <w:szCs w:val="21"/>
        </w:rPr>
        <w:footnoteReference w:id="0"/>
      </w:r>
      <w:r>
        <w:rPr>
          <w:rFonts w:hint="eastAsia" w:ascii="华文中宋" w:hAnsi="华文中宋" w:eastAsia="华文中宋"/>
          <w:color w:val="000000"/>
          <w:szCs w:val="21"/>
        </w:rPr>
        <w:t>。因此，在当代中国坚定社会主义核心价值观念，培育中华民族共同精神家园的任务更为迫切。当代</w:t>
      </w:r>
      <w:r>
        <w:rPr>
          <w:rFonts w:hint="eastAsia" w:ascii="华文中宋" w:hAnsi="华文中宋" w:eastAsia="华文中宋"/>
          <w:szCs w:val="21"/>
        </w:rPr>
        <w:t>中国社会主义核心价值体系源于中华民族优秀文化传统，以人类最先进的思想作指导，总结了当代中国社会发展的实践经验，既植根于中国又面向世界，充分反映了中国人民的理想抱负和务实追求。</w:t>
      </w:r>
      <w:r>
        <w:rPr>
          <w:rFonts w:hint="eastAsia" w:ascii="华文中宋" w:hAnsi="华文中宋" w:eastAsia="华文中宋"/>
          <w:color w:val="000000"/>
          <w:szCs w:val="21"/>
        </w:rPr>
        <w:t>社会主义核心价值体系</w:t>
      </w:r>
      <w:r>
        <w:rPr>
          <w:rFonts w:hint="eastAsia" w:ascii="华文中宋" w:hAnsi="华文中宋" w:eastAsia="华文中宋"/>
          <w:szCs w:val="21"/>
        </w:rPr>
        <w:t>是当代中国文化的根本之所系，生命之所在。</w:t>
      </w:r>
      <w:r>
        <w:rPr>
          <w:rFonts w:hint="eastAsia" w:ascii="华文中宋" w:hAnsi="华文中宋" w:eastAsia="华文中宋"/>
          <w:color w:val="000000"/>
          <w:szCs w:val="21"/>
        </w:rPr>
        <w:t>东晋大诗人陶渊明具有丰富而独特的文化哲学思想，其诗文中所展现的超世而不绝俗的人生观，人与自然与他人的和谐观以及对心与物的关系、自然与人性的关系、古朴与现代的关系、人生与宇宙的矛盾等问题的思考，对于我们现代人如何走出生存困境，恢复人性圆整，建设社会主义核心价值体系，在思想基础和方法论方面，都有着重要的启迪和借鉴作用。</w:t>
      </w:r>
    </w:p>
    <w:p>
      <w:pPr>
        <w:spacing w:line="400" w:lineRule="exact"/>
        <w:ind w:firstLine="422" w:firstLineChars="200"/>
        <w:rPr>
          <w:rFonts w:hint="eastAsia" w:ascii="华文中宋" w:hAnsi="华文中宋" w:eastAsia="华文中宋"/>
          <w:color w:val="000000"/>
          <w:szCs w:val="21"/>
        </w:rPr>
      </w:pPr>
      <w:r>
        <w:rPr>
          <w:rFonts w:hint="eastAsia" w:ascii="华文中宋" w:hAnsi="华文中宋" w:eastAsia="华文中宋"/>
          <w:b/>
          <w:bCs/>
          <w:color w:val="000000"/>
          <w:szCs w:val="21"/>
        </w:rPr>
        <w:t>一、建设社会主义核心价值体系必须要体现社会主义核心价值体系的先进性和科学性</w:t>
      </w:r>
      <w:r>
        <w:rPr>
          <w:rFonts w:hint="eastAsia" w:ascii="华文中宋" w:hAnsi="华文中宋" w:eastAsia="华文中宋"/>
          <w:color w:val="000000"/>
          <w:szCs w:val="21"/>
        </w:rPr>
        <w:t>。 社会主义核心价值体系实现了科学性与价值性的统一。一是，社会主义核心价值体系符合了人类共同价值的要求，具有人类性。中国特色社会主义核心价值理念体现和反映了数千年来人类文明史积淀的共同价值追求。社会主义核心价值观是内含并反映人类共同价值观要求的，是人类共同价值观的一个重要组成部分。社会主义核心价值观能够为人类共同价值观注入新的内容，推进人类共同价值观的发展。二是，社会主义核心价值体系反映了社会主义本质的要求，具有人民性。社会主义本质是社会主义核心价值观的基本内核，社会主义核心价值观就是社会主义本质的价值体现。社会主义核心价值体系是由中国共产党所倡导的，集中反映工人阶级和全体人民的愿望、意志和利益的主流价值观念体系。因此，社会主义核心价值体系充分彰显了中国共产党最先进的文化和执政理念。三是，社会主义核心价值体系继承了中国传统价值的精华，具有民族性。中国是一个有着五千年浓厚文化底蕴的文明古国，在五千多年的发展进程中，中华民族形成了以爱国主义为核心的伟大民族精神。这一民族精神博大精深，根深蒂固，是中华民族赖以生存和发展的精神血脉，是新时期增强我国综合国力，实现中华民族伟大复兴的不竭源泉。因此，中国特色社会主义核心价值理念深深植根于中华民族的历史文化血脉和优秀价值传统之中，是对优秀中国传统价值观的继承和发展，体现出了鲜明而又强烈的民族特色。</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陶渊明丰富的文化哲学思想为</w:t>
      </w:r>
      <w:r>
        <w:rPr>
          <w:rFonts w:hint="eastAsia" w:ascii="华文中宋" w:hAnsi="华文中宋" w:eastAsia="华文中宋"/>
          <w:bCs/>
          <w:color w:val="000000"/>
          <w:szCs w:val="21"/>
        </w:rPr>
        <w:t>社会主义核心价值体系的先进性和科学性提供了深厚的思想基础。</w:t>
      </w:r>
      <w:r>
        <w:rPr>
          <w:rFonts w:hint="eastAsia" w:ascii="华文中宋" w:hAnsi="华文中宋" w:eastAsia="华文中宋"/>
          <w:color w:val="000000"/>
          <w:szCs w:val="21"/>
        </w:rPr>
        <w:t>在其诗中到处体现了其对家人的热情、对道德规范的坚守、对民众的关心、对和谐社会的向往。如陶渊明《归去来兮辞》写到：“悦亲戚之情话，乐琴书以消忧。”陶渊明可以在官场上保持不为五斗米折腰的气节，但是这不妨碍他与亲戚朋友们相濡以沫的温情。陶渊明还不是一般的脉脉温情，而是特别热情，超过一般人的亲情，这是诗人的特质。如《庚子岁五月中从都还阻风于规林》曰：“一欣侍温颜，再喜见友于”、“久游恋所在”。再看看他的《悲从弟敬远文》、《祭程氏妹文》等，可知陶渊明是真孝友。又如读《责子诗》、《告俨等疏》，以及“弱子戏我侧，学语未成音”、“弱女虽非男，慰情良胜无”等句，可知陶渊明是真慈爱。众人都说陶渊明洒落，其实陶渊明是有很多的牵挂。</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陶渊明具有坚定的伦理道德观念，强烈的是非善恶心理。比如安贫乐道中就包括了君子固穷和孔颜乐处两方面。虽然陶渊明是“饥寒饱所更” , 但“竟抱固穷节 ” (《饮酒》其十六) 。因为他能遵循“先师遗训 ,  忧道不忧贫 ” ( 《癸卯岁始春怀古田舍》其二) , 他根本就不追求荣华富贵, “富贵非吾愿  ”( 《归去来兮辞》) , 陶公本来是“固穷夙所归 ”( 《有会而作》) , “宁固穷以济意, 不委曲而累己 ”, 因而能“望轩唐而永叹, 甘贫贱而辞荣” ( 《感士不遇赋》), 能做到“草庐寄穷巷, 甘以辞华轩”  ( 《戊申岁六月中遇火》) 。他还能富有哲理地认为: “驷马无贳患, 贫贱有交娱 ” ( 《赠羊长史》) , 即富贵从来不能免</w:t>
      </w:r>
    </w:p>
    <w:p>
      <w:pPr>
        <w:spacing w:line="400" w:lineRule="exact"/>
        <w:rPr>
          <w:rFonts w:hint="eastAsia" w:ascii="华文中宋" w:hAnsi="华文中宋" w:eastAsia="华文中宋"/>
          <w:color w:val="000000"/>
          <w:szCs w:val="21"/>
        </w:rPr>
      </w:pPr>
      <w:r>
        <w:rPr>
          <w:rFonts w:hint="eastAsia" w:ascii="华文中宋" w:hAnsi="华文中宋" w:eastAsia="华文中宋"/>
          <w:color w:val="000000"/>
          <w:szCs w:val="21"/>
        </w:rPr>
        <w:t>除祸患, 贫贱却能带来无尽的欢乐。在与穷困作艰难的斗争中，陶渊明辞官归田，躬耕力行，脚踏实地，得出了许多朴实的结论，如“衣食终须记，力耕不我欺”、“人生归有道，衣食固其端”和“贫居依稼穑”等。</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尽管陶渊明在野归隐，但他身在江湖而心存魏阙，处畎亩而有尧舜气象，时刻关心天下百姓的疾苦。如他在《戊申岁六月中遇火》中写道：“草庐寄穷巷，甘以辞华轩。正夏长风急，林室顿烧燔。一宅无遗宇，舫舟荫门前。迢迢新秋夕，亭亭月将圆。果菜始复生，惊鸟尚未还。中宵伫遥念，一盼周九天。总发抱孤介，奄出四十年。形迹凭化往，灵府长独闲。贞刚自有质，玉石乃非坚。仰想东户时，余粮宿中田。鼓腹无所思，朝起暮归眠。既已不遇兹，且遂灌我园。”陶渊明的家中遭了火灾，但他却能够想到上古丰治的状况。这可不是“羲皇上人”的悠闲，而是为天下百姓积极寻找安身立命的努力。处在朝代更替，战乱频仍的时代，很多诗人都被杀了，而陶渊明却能把把田园生活过得那么好，这本身就是一个奇迹。当遭遇大火时，陶渊明只好把桃花源的希望寄托在“东户时”，那个时候大家日出而作，日落而息，吃饱穿暖，无忧无虑。这就是所谓的处畎亩而有尧舜气象。</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陶渊明还具有丰富的和谐思想, 在其诗文中, 具体形象地体现了陶公自我的和谐、与他人的和谐以及与自然的和谐。比如其淡泊的名利观：“好爵吾不萦, 厚馈吾不酬 ”。他不计生前名利，“好爵吾不萦, 厚馈吾不酬。” (《咏贫士》其四)；不想流芳后世，“千秋万岁后, 谁知荣与辱?” (《挽歌诗》其一) 他是“且饮生前一杯酒, 不管身后万世名 。”(《饮酒》其十一)。再比如其旷达的生死观：“死去何所道, 托体同山阿。 ”陶公具有朴素的唯物辩证法思想,能比较正确地认识生死穷达。在一千六百年前玄风劲吹、佛教渐盛的晋宋, 诗人能够正确地认识到“有生必有死, 早终非命促 ” (《挽歌诗》其一) , “天道幽且远, 鬼神茫昧然 ” (《怨诗楚调示庞主簿邓治中》) 。这样正确的生死观在诗文中随处可见。他的忘年至交颜延之在《陶征士诔》中高度赞扬他:“视死如归, 临凶若吉。”</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在精神层面，陶渊明拒绝灵肉分离,追求健全人格。他“少有高趣”、“颖脱不群”(萧统《陶渊明传》),一生追求自由、独立,自言“少无适俗韵,性本爱丘山”(《归园田居五首》其一),又说:“质性自然,非矫厉所得;饥冻虽切,违己交病”(《归去来兮辞并序》),“性刚才拙, 与物多忤”(《与子俨等疏》),“总发抱孤介,奄出四十年”(《戊申岁六月中遇火》)。性格刚正耿介,独抱操守,不能与时与世俯仰,热爱自然,渴望真朴的生存状态,寄心物外,委怀琴书,是陶渊明的本色。陶渊明一生追求“自然”,认为人的本性应该得到舒展,而不是束缚、扭曲和戕害。的确,在日常生明一生行迹,不谨细节,唯重大端而已”。陶渊明不能忍受灵肉的分离,“形为心役”是最让他痛苦的事情。不管他人怎样与时俯仰,怎样外圆内方,他不能更改自己的表里如一,也不掩饰自己的真情流露。世界给人戴上了各种面具,有些人是被迫的,有些人是自愿的,陶渊明拒绝面具,我宁做我,如果不能改变污浊,那就走开,不能失去一颗爱自由、爱真情的宝贵的心,不能让它蒙受灰尘。他不是不知道一介书生躬耕陇亩的艰难,为了这颗心,他宁愿承受劳动对身体的折磨。他不是没有心理矛盾和彷徨,但在反复追问自我之后,最终以异乎寻常的勇气和坚如磐石的决心做出了这样的抉择:离开肮脏泥淖,在回归田园的同时,也回归自我,回归心灵。 陶渊明的上述思想深深植根于中华民族的历史文化血脉和优秀价值传统之中，体现出了鲜明而又强烈的民族特色。和社会主义核心价值体系一脉相承。</w:t>
      </w:r>
    </w:p>
    <w:p>
      <w:pPr>
        <w:spacing w:line="400" w:lineRule="exact"/>
        <w:rPr>
          <w:rFonts w:hint="eastAsia" w:ascii="华文中宋" w:hAnsi="华文中宋" w:eastAsia="华文中宋"/>
          <w:color w:val="000000"/>
          <w:szCs w:val="21"/>
        </w:rPr>
      </w:pPr>
      <w:r>
        <w:rPr>
          <w:rFonts w:hint="eastAsia" w:ascii="华文中宋" w:hAnsi="华文中宋" w:eastAsia="华文中宋"/>
          <w:b/>
          <w:bCs/>
          <w:color w:val="000000"/>
          <w:szCs w:val="21"/>
        </w:rPr>
        <w:t xml:space="preserve">    二、建设社会主义核心价值体系必须要体现社会主义核心价值体系是当代中国的兴国之魂。</w:t>
      </w:r>
      <w:r>
        <w:rPr>
          <w:rFonts w:hint="eastAsia" w:ascii="华文中宋" w:hAnsi="华文中宋" w:eastAsia="华文中宋"/>
          <w:color w:val="000000"/>
          <w:szCs w:val="21"/>
        </w:rPr>
        <w:t>价值观具有一定的社会普遍性、历史继承性、民族身份性、精神先导性。任何一种文化，都有凝结和贯穿其中的最深层的内核和精髓，这就是核心价值观。核心价值观是经济、政治、文化、社会等诸多问题交织在一起的集中反映，是一定民族文化所蕴含的精神价值的灵魂。核心价值体系不同于个体价值观，是指一个民族的价值观念体系，是指一个国家的立国价值，是确保一个国家和民族有序发展的思想条件，它向世人昭示的是整个民族国家的发展理念。在价值体系中，核心价值观是核心价值体系的抽象提炼、高度概括和总纲领，是一定社会核心价值体系的核心。而且，核心价值观是一定社会的政治文化力量，具有社会凝聚的功能，对社会民众具有价值示范引导作用。社会主义核心价值体系，不但具有一定的社会普遍性、历史继承性、民族身份性、精神先导性，更为重要的是，社会主义核心价值体系还具有时代的先进性，代表当今时代发展的历史趋势。</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陶渊明的许多思想都体现了我们中华民族自强不息，忠义爱国，勇于奉献的传统价值观念。陶渊明敢于抉择,坚持到底。仕途不是他的全部理想,他有另外的空间可以寄托抱负。陶渊明坦陈为贫而仕,子多且幼,谋生无术,在生存的挤压下不得不违背本心,外出做官,但自己“自然”的天性和官场却是格格不入,难以调和。经济压迫当然痛苦,但比起官场倾轧、灵肉分离的痛苦并不算得什么。对于陶渊明来说,思想深处要解决的最重大的问题就是田园在他的精神生活以及实际生活中的价值究竟有多大、地位究竟有多重要,可不可以割舍,如何割舍?经过长久深入的思索(包括与能给他带来俸禄的官场的比对、能否承受得了归隐后经济压迫的痛苦等)之后,陶渊明确信:田园就是他的全部,是他的血脉,是他的生命,割舍了田园也就等于割舍了的全部幸福,他要毫不迟疑地归来,所以充溢回旋在《归去来兮辞》中的是强烈的思乡之情及其归来后的无比欣慰。这次归来之后,陶渊明就再也没有离开过心爱的田园。无论物质生活有多艰难,外面的世界有多大诱惑,陶渊明坚持自己做人做事的原则,不肯随波逐流。</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陶渊明从不放弃社会责任,为社会也为自己。他归隐为了自己的自由,同时他也在思索一个更为合理和美好的社会模式,没有剥削和压迫,每个人都能过上自由快乐的生活,这就是美丽的桃花源。桃花源理想的诞生,与陶渊明目睹战乱及其给老百姓带来的深重灾难、自己勉力躬耕仍免不了饥寒的切身遭遇有密切关系。清人邱嘉穗说桃花源理想“设想甚奇,直于污浊世界中另辟一天地,使人神游于黄、农之代。公盖厌尘网而慕淳风,故尝自命为无怀、葛天氏之民,而此记即其寄托之意”(《东山草堂陶诗笺》卷五)。陶渊明是以理想中的古朴社会来比照、映衬当时社会的纷乱、污浊、倾轧,以此否定其存在的合理性,体现了一个诗人应有的社会责任。葛晓音先生中”,“由于诗人如此这般独自保持在对他的使命的极度孤立中,他就代表性地因而真正地为他的民族谋求真理。”</w:t>
      </w:r>
      <w:r>
        <w:rPr>
          <w:rStyle w:val="7"/>
          <w:rFonts w:hint="eastAsia" w:ascii="华文中宋" w:hAnsi="华文中宋" w:eastAsia="华文中宋"/>
          <w:color w:val="000000"/>
          <w:szCs w:val="21"/>
        </w:rPr>
        <w:footnoteReference w:id="1"/>
      </w:r>
      <w:r>
        <w:rPr>
          <w:rFonts w:hint="eastAsia" w:ascii="华文中宋" w:hAnsi="华文中宋" w:eastAsia="华文中宋"/>
          <w:color w:val="000000"/>
          <w:szCs w:val="21"/>
        </w:rPr>
        <w:t>陶渊明不顾自己的生存境遇,孤心独诣,在黑暗中、在一片污浊中坚守自己,并为千千万万处在水深火热之中的贫苦百姓探求适合他们生存的社会模式,探求人类的理想未来。</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陶渊明具有强烈的忠义爱国思想。陶诗有“岁月掷人去，有志不获骋”，又有“猛志逸四海，骞翮思远翥”和“荏苒岁月颓，此心稍已去”。可见，陶渊明本不愿意无所作为，而是想干一番事业的。陶渊明不仅不想隐，而且还很“侠义”。他少年时抚剑远游，到过边塞，无非想凭吊首阳山和易水的遗迹。陶渊明是夷、齐、荆轲的旷代知音，但是他们已经走远了，所以只能看到伯牙和庄周的两座坟墓。《咏荆轲》这首诗，最能表露陶渊明的心迹。最后一句说：“其人虽已没，千古有余情”，揭示出陶渊明对江湖侠骨的深情向往。谭嗣同更认为陶渊明是“慷慨悲歌之士”，充满了侠义精神。所以龚自珍诗：“陶潜诗喜说荆轲，想见《停云》发浩歌。吟到恩仇心事涌，江湖侠骨恐无多。”</w:t>
      </w:r>
    </w:p>
    <w:p>
      <w:pPr>
        <w:spacing w:line="400" w:lineRule="exact"/>
        <w:rPr>
          <w:rFonts w:hint="eastAsia" w:ascii="华文中宋" w:hAnsi="华文中宋" w:eastAsia="华文中宋"/>
          <w:color w:val="000000"/>
          <w:szCs w:val="21"/>
        </w:rPr>
      </w:pPr>
      <w:r>
        <w:rPr>
          <w:rFonts w:hint="eastAsia" w:ascii="华文中宋" w:hAnsi="华文中宋" w:eastAsia="华文中宋"/>
          <w:color w:val="000000"/>
          <w:szCs w:val="21"/>
        </w:rPr>
        <w:t xml:space="preserve">    陶渊明拥有志在天下的情怀。儒家的最高理想是平天下，也就是“为天地立心，为生民立命，为往圣继绝学，为万世开太平。”陶渊明作为奉行儒术的诗人，自然有这种志在天下的怀抱。天下不只一个人，一个家，一个国，而是所有人和物，万事万物，无所不包。志在天下无疑是一种宇宙情怀和天地境界。陶渊明能够沟通天人之际，与大自然和谐相处，表现出很高的智慧，其诗句“众鸟欣</w:t>
      </w:r>
    </w:p>
    <w:p>
      <w:pPr>
        <w:spacing w:line="400" w:lineRule="exact"/>
        <w:rPr>
          <w:rFonts w:hint="eastAsia" w:ascii="华文中宋" w:hAnsi="华文中宋" w:eastAsia="华文中宋"/>
          <w:color w:val="000000"/>
          <w:szCs w:val="21"/>
        </w:rPr>
      </w:pPr>
      <w:r>
        <w:rPr>
          <w:rFonts w:hint="eastAsia" w:ascii="华文中宋" w:hAnsi="华文中宋" w:eastAsia="华文中宋"/>
          <w:color w:val="000000"/>
          <w:szCs w:val="21"/>
        </w:rPr>
        <w:t>有托，吾亦爱吾庐”、“平畴交远风，良苗亦怀新”等，都表现了主客消溶，物我一体的情怀。最能表现这种天地境界是陶渊明的《饮酒》其五：“结庐在人境，而无车马喧。问君何能尔，心远地自偏。山气日夕佳，飞鸟相与还。采菊东篱下，悠然见南山。此中有真意，欲辩已忘言。”陶渊明都能够把自己的生命与天地万物结合在一起，从房屋失火，桃花盛开能够想到天下苍生。是出世而又入世，忧世与乐天，并行不悖，慈悲与自在，两不相妨。入世而又出世，绚烂之极归于平淡，平淡之极乃为波澜，才是他的精神境界。陶渊明的这些爱国主义思想，对于今天我国社会主义</w:t>
      </w:r>
      <w:r>
        <w:rPr>
          <w:rFonts w:hint="eastAsia" w:ascii="华文中宋" w:hAnsi="华文中宋" w:eastAsia="华文中宋"/>
          <w:bCs/>
          <w:color w:val="000000"/>
          <w:szCs w:val="21"/>
        </w:rPr>
        <w:t>核心价值体系建设，重铸中华之魂具有重要而深远的意义。</w:t>
      </w:r>
    </w:p>
    <w:p>
      <w:pPr>
        <w:spacing w:line="400" w:lineRule="exact"/>
        <w:rPr>
          <w:rFonts w:hint="eastAsia" w:ascii="华文中宋" w:hAnsi="华文中宋" w:eastAsia="华文中宋"/>
          <w:color w:val="000000"/>
          <w:szCs w:val="21"/>
        </w:rPr>
      </w:pPr>
      <w:r>
        <w:rPr>
          <w:rFonts w:hint="eastAsia" w:ascii="华文中宋" w:hAnsi="华文中宋" w:eastAsia="华文中宋"/>
          <w:b/>
          <w:bCs/>
          <w:color w:val="000000"/>
          <w:szCs w:val="21"/>
        </w:rPr>
        <w:t xml:space="preserve">     三、建设社</w:t>
      </w:r>
      <w:r>
        <w:rPr>
          <w:rFonts w:hint="eastAsia" w:ascii="华文中宋" w:hAnsi="华文中宋" w:eastAsia="华文中宋"/>
          <w:b/>
          <w:color w:val="000000"/>
          <w:szCs w:val="21"/>
        </w:rPr>
        <w:t>会主义必须要坚定社会主义价值信念，共建中华民族精神家园。</w:t>
      </w:r>
      <w:r>
        <w:rPr>
          <w:rFonts w:hint="eastAsia" w:ascii="华文中宋" w:hAnsi="华文中宋" w:eastAsia="华文中宋"/>
          <w:color w:val="000000"/>
          <w:szCs w:val="21"/>
        </w:rPr>
        <w:t>精神是指人的意识、思维活动和一般心理状态。精神家园是指人们精神安顿的地方，是人的安身立命之道，是人的精神世界与精神生活的归属之地。由于人的精神世界是由知识、情感、意志三大要素构成的，因而精神家园就成为人之生命的理智认同、情感寄托与意志安顿之所，其核心是作为精神信仰之基础的价值意义系统。个人的精神家园是指一个人如何安顿自己的身心、如何为人处世、如何奋斗、如何与社会协调的问题；群体的精神家园是指一个社会群体的精神家园，最典型的是指一个社会、一个民族、一个国家的精神家园。从价值取向上看，建设中华民族共有精神家园的建设，必须而且只能以中华文化为基础、为纽带，以社会主义核心价值体系为根本。当代中华民族以社会主义核心价值体系为核心所建设的精神家园具有明显的优越性。一是，以社会主义核心价值体系为核心所建构的精神家园体现了精神世界与精神生活的先进性。一个民族的核心价值体系在本质上就是一个民族优秀文化和民族精神的进一步提炼和升华，是社会大众的精神归属与情感依归。一个民族的核心价值体系应是其精神家园的核心。在当代中国，建设中华民族共有精神家园应当体现社会主义的性质，体现历史进步的要求，也就是要以马克思主义为指导，以社会主义核心价值体系为核心。只有这样的精神家园才能适合中国特色社会主义事业需要，才能真正在中华民族的伟大复兴中发挥作用。二是，以社会主义核心价值体系为核心所建构的精神家园体现了精神世界与精神生活的民族性与时代性的统一。任何文化建设都必须既保持民族性，又体现时代性，实现民族性与时代性的统一。在经济全球化时代，建设中华民族共有精神家园必须使之与当代社会相适应、与现代文明相协调。我们必须在坚持民族性的基础上 以开放的心胸和气度密切关注世界文明的发展，从世界与中国的双重维度去观察、思考和解决问题。三是，以社会主义核心价值体系为核心所建构的精神家园体现了精神世界与精神生活的实践性和创新性。人民群众的实践是文化发展的源头活水，对民族文化的继承必须以实践为基础，根据实践的要求来甄别优劣，以实践为标准来决定摒弃什么、继承什么，并在实践基础上进行综合创新，实现民族文化的传承和提升。当代中国，社会主义现代化建设所取得的伟大成就，靠的就是社会主义核心价值体系这个精神家园。</w:t>
      </w:r>
    </w:p>
    <w:p>
      <w:pPr>
        <w:spacing w:line="400" w:lineRule="exact"/>
        <w:ind w:firstLine="420" w:firstLineChars="200"/>
        <w:rPr>
          <w:rFonts w:hint="eastAsia" w:ascii="华文中宋" w:hAnsi="华文中宋" w:eastAsia="华文中宋"/>
          <w:color w:val="000000"/>
          <w:szCs w:val="21"/>
        </w:rPr>
      </w:pPr>
      <w:r>
        <w:rPr>
          <w:rFonts w:hint="eastAsia" w:ascii="华文中宋" w:hAnsi="华文中宋" w:eastAsia="华文中宋"/>
          <w:color w:val="000000"/>
          <w:szCs w:val="21"/>
        </w:rPr>
        <w:t>精神家园就是让人诗意安居的地方，正如海德格尔所说：“人并不是通过耕耘建房，呆在青天之下大地之上而居的，人只有当他已经在诗意地接受尺规的意义上安居，他才能够从事耕耘建房这种意义的建筑。有诗人，才有本真的安居。”</w:t>
      </w:r>
      <w:r>
        <w:rPr>
          <w:rStyle w:val="7"/>
          <w:rFonts w:hint="eastAsia" w:ascii="华文中宋" w:hAnsi="华文中宋" w:eastAsia="华文中宋"/>
          <w:color w:val="000000"/>
          <w:szCs w:val="21"/>
        </w:rPr>
        <w:footnoteReference w:id="2"/>
      </w:r>
      <w:r>
        <w:rPr>
          <w:rFonts w:hint="eastAsia" w:ascii="华文中宋" w:hAnsi="华文中宋" w:eastAsia="华文中宋"/>
          <w:color w:val="000000"/>
          <w:szCs w:val="21"/>
        </w:rPr>
        <w:t>因此，精神家园首先是诗，而不是建筑。精神家园产生的原因是诗人怀着乡愁的冲动四处寻找家园，中国诗人在背井离乡、浪迹天涯的过程中向往生命的安顿与灵魂的止泊，这是山水田园的精神源头。只有当人有个家，当人扎根于传统中，才有诗意和神圣可言。而陶渊明的文哲思想为社会主义核心价值体系这个精神家园的建设提供了丰富的内涵。 他由仕到隐的人生转折，终生贫困而不悔的人生意志，以及流传千古的田园诗赋，均表现出超逸群伦的生命情趣和人格境界。无论就其心中追求的理想人生，还是其自身达到的人格境界来说，陶渊明都站到了魏晋时代的最高峰。他的生活苦中有乐,平淡而充实。由于他以平和的心态, 淡泊名利、固穷守节、顺应自然、超越生死, 以横溢的才华赋诗著文,以坚强的意志去克服一切困难, 他终于成就为我国伟大的诗人, 并给后世所有的华人以多种滋润和深刻影响, 并且惠泽邻国; 他是中国人的一根坚实的精神支柱。他对人生、对自然、对社会、对宇宙的思考既是在今天看来不仅没过时，而且还带有强烈的现代性。陶渊明虽不是严格意义上的哲学家，但他诗意的沉思给我们今人无限的启示。特别是其桃花源理想的诞生为国人精神家园的构建提供了支点。它寄托了诗人的审美情趣、道德诉求和人生境界的三重理想。在审美情趣上，“桃源”体现出个体淳朴之美；在道德诉求上，“桃源”体现了群体和谐之善；在人生境界上，“桃源”体现了超越尘世、保持原态之真。《桃花源记》体现了“一个淳朴的乌托邦”</w:t>
      </w:r>
      <w:r>
        <w:rPr>
          <w:rStyle w:val="7"/>
          <w:rFonts w:hint="eastAsia" w:ascii="华文中宋" w:hAnsi="华文中宋" w:eastAsia="华文中宋"/>
          <w:color w:val="000000"/>
          <w:szCs w:val="21"/>
        </w:rPr>
        <w:footnoteReference w:id="3"/>
      </w:r>
      <w:r>
        <w:rPr>
          <w:rFonts w:hint="eastAsia" w:ascii="华文中宋" w:hAnsi="华文中宋" w:eastAsia="华文中宋"/>
          <w:color w:val="000000"/>
          <w:szCs w:val="21"/>
        </w:rPr>
        <w:t>在专制、冷酷、长夜漫漫的封建社会里,桃花源理想的诞生,无疑是一盏高高挂起的明灯,照亮了人们的心头,长久地指示着未来。“桃源”、“桃花源”,由此成为美好风景、美好生活、美好社会的代名词。桃花源是古人心中生机永远的芳草地,也是我们心中生机永远的芳草地。永远的梦,永远也不放弃对美好生活的追寻! 这就是桃花源带给我们的启示。这就是我们的共同精神家园。</w:t>
      </w:r>
    </w:p>
    <w:p/>
    <w:sectPr>
      <w:headerReference r:id="rId4" w:type="default"/>
      <w:footerReference r:id="rId5" w:type="default"/>
      <w:pgSz w:w="11906" w:h="16838"/>
      <w:pgMar w:top="1440" w:right="1800" w:bottom="1440" w:left="1800"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方正小标宋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80" w:firstLineChars="100"/>
      <w:jc w:val="left"/>
      <w:rPr>
        <w:rFonts w:hint="eastAsia" w:ascii="微软雅黑" w:hAnsi="微软雅黑" w:eastAsia="微软雅黑" w:cs="微软雅黑"/>
        <w:i w:val="0"/>
        <w:iCs w:val="0"/>
        <w:color w:val="FF0000"/>
        <w:sz w:val="18"/>
        <w:szCs w:val="18"/>
        <w:lang w:val="en-US" w:eastAsia="zh-CN"/>
      </w:rPr>
    </w:pPr>
    <w:r>
      <w:rPr>
        <w:rFonts w:hint="eastAsia" w:ascii="微软雅黑" w:hAnsi="微软雅黑" w:eastAsia="微软雅黑" w:cs="微软雅黑"/>
        <w:i w:val="0"/>
        <w:iCs w:val="0"/>
        <w:color w:val="FF0000"/>
        <w:sz w:val="18"/>
        <w:szCs w:val="18"/>
        <w:lang w:val="en-US" w:eastAsia="zh-CN"/>
      </w:rPr>
      <w:t>版权声明：</w:t>
    </w:r>
  </w:p>
  <w:p>
    <w:pPr>
      <w:ind w:firstLine="180" w:firstLineChars="100"/>
      <w:jc w:val="left"/>
      <w:rPr>
        <w:rFonts w:hint="eastAsia" w:ascii="微软雅黑" w:hAnsi="微软雅黑" w:eastAsia="微软雅黑" w:cs="微软雅黑"/>
        <w:i w:val="0"/>
        <w:iCs w:val="0"/>
        <w:sz w:val="18"/>
        <w:szCs w:val="18"/>
      </w:rPr>
    </w:pPr>
    <w:r>
      <w:rPr>
        <w:rFonts w:hint="eastAsia" w:ascii="微软雅黑" w:hAnsi="微软雅黑" w:eastAsia="微软雅黑" w:cs="微软雅黑"/>
        <w:i w:val="0"/>
        <w:iCs w:val="0"/>
        <w:color w:val="FF0000"/>
        <w:sz w:val="18"/>
        <w:szCs w:val="18"/>
      </w:rPr>
      <w:t>本文获</w:t>
    </w:r>
    <w:r>
      <w:rPr>
        <w:rFonts w:hint="eastAsia" w:ascii="微软雅黑" w:hAnsi="微软雅黑" w:eastAsia="微软雅黑" w:cs="微软雅黑"/>
        <w:i w:val="0"/>
        <w:iCs w:val="0"/>
        <w:color w:val="FF0000"/>
        <w:sz w:val="18"/>
        <w:szCs w:val="18"/>
        <w:lang w:val="en-US" w:eastAsia="zh-CN"/>
      </w:rPr>
      <w:t>江西省</w:t>
    </w:r>
    <w:r>
      <w:rPr>
        <w:rFonts w:hint="eastAsia" w:ascii="微软雅黑" w:hAnsi="微软雅黑" w:eastAsia="微软雅黑" w:cs="微软雅黑"/>
        <w:i w:val="0"/>
        <w:iCs w:val="0"/>
        <w:color w:val="FF0000"/>
        <w:sz w:val="18"/>
        <w:szCs w:val="18"/>
      </w:rPr>
      <w:t>庐山市陶渊明研究会授权发布。如有侵权</w:t>
    </w:r>
    <w:r>
      <w:rPr>
        <w:rFonts w:hint="eastAsia" w:ascii="微软雅黑" w:hAnsi="微软雅黑" w:eastAsia="微软雅黑" w:cs="微软雅黑"/>
        <w:i w:val="0"/>
        <w:iCs w:val="0"/>
        <w:color w:val="FF0000"/>
        <w:sz w:val="18"/>
        <w:szCs w:val="18"/>
        <w:lang w:val="en-US" w:eastAsia="zh-CN"/>
      </w:rPr>
      <w:t>深表歉意</w:t>
    </w:r>
    <w:r>
      <w:rPr>
        <w:rFonts w:hint="eastAsia" w:ascii="微软雅黑" w:hAnsi="微软雅黑" w:eastAsia="微软雅黑" w:cs="微软雅黑"/>
        <w:i w:val="0"/>
        <w:iCs w:val="0"/>
        <w:color w:val="FF0000"/>
        <w:sz w:val="18"/>
        <w:szCs w:val="18"/>
      </w:rPr>
      <w:t>，</w:t>
    </w:r>
    <w:r>
      <w:rPr>
        <w:rFonts w:hint="eastAsia" w:ascii="微软雅黑" w:hAnsi="微软雅黑" w:eastAsia="微软雅黑" w:cs="微软雅黑"/>
        <w:i w:val="0"/>
        <w:iCs w:val="0"/>
        <w:color w:val="FF0000"/>
        <w:sz w:val="18"/>
        <w:szCs w:val="18"/>
        <w:lang w:val="en-US" w:eastAsia="zh-CN"/>
      </w:rPr>
      <w:t>并</w:t>
    </w:r>
    <w:r>
      <w:rPr>
        <w:rFonts w:hint="eastAsia" w:ascii="微软雅黑" w:hAnsi="微软雅黑" w:eastAsia="微软雅黑" w:cs="微软雅黑"/>
        <w:i w:val="0"/>
        <w:iCs w:val="0"/>
        <w:color w:val="FF0000"/>
        <w:sz w:val="18"/>
        <w:szCs w:val="18"/>
      </w:rPr>
      <w:t>请联系</w:t>
    </w:r>
    <w:r>
      <w:rPr>
        <w:rFonts w:hint="eastAsia" w:ascii="微软雅黑" w:hAnsi="微软雅黑" w:eastAsia="微软雅黑" w:cs="微软雅黑"/>
        <w:i w:val="0"/>
        <w:iCs w:val="0"/>
        <w:color w:val="FF0000"/>
        <w:sz w:val="18"/>
        <w:szCs w:val="18"/>
        <w:lang w:val="en-US" w:eastAsia="zh-CN"/>
      </w:rPr>
      <w:t>本网站客服</w:t>
    </w:r>
    <w:r>
      <w:rPr>
        <w:rFonts w:hint="eastAsia" w:ascii="微软雅黑" w:hAnsi="微软雅黑" w:eastAsia="微软雅黑" w:cs="微软雅黑"/>
        <w:i w:val="0"/>
        <w:iCs w:val="0"/>
        <w:color w:val="FF0000"/>
        <w:sz w:val="18"/>
        <w:szCs w:val="18"/>
      </w:rPr>
      <w:t>处理。</w: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
        <w:rPr>
          <w:rFonts w:ascii="华文中宋" w:hAnsi="华文中宋" w:eastAsia="华文中宋"/>
          <w:szCs w:val="18"/>
        </w:rPr>
      </w:pPr>
      <w:r>
        <w:rPr>
          <w:rStyle w:val="7"/>
          <w:rFonts w:ascii="华文中宋" w:hAnsi="华文中宋" w:eastAsia="华文中宋"/>
          <w:szCs w:val="18"/>
        </w:rPr>
        <w:footnoteRef/>
      </w:r>
      <w:r>
        <w:rPr>
          <w:rFonts w:ascii="华文中宋" w:hAnsi="华文中宋" w:eastAsia="华文中宋"/>
          <w:szCs w:val="18"/>
        </w:rPr>
        <w:t xml:space="preserve"> </w:t>
      </w:r>
      <w:r>
        <w:rPr>
          <w:rFonts w:hint="eastAsia" w:ascii="华文中宋" w:hAnsi="华文中宋" w:eastAsia="华文中宋"/>
          <w:szCs w:val="18"/>
        </w:rPr>
        <w:t>王岳川著.二十世纪中国学术文化随笔大系·总序[M].北京：中国青年出版社，1999.</w:t>
      </w:r>
    </w:p>
  </w:footnote>
  <w:footnote w:id="1">
    <w:p>
      <w:pPr>
        <w:pStyle w:val="4"/>
        <w:rPr>
          <w:rFonts w:ascii="华文中宋" w:hAnsi="华文中宋" w:eastAsia="华文中宋"/>
          <w:szCs w:val="18"/>
        </w:rPr>
      </w:pPr>
      <w:r>
        <w:rPr>
          <w:rStyle w:val="7"/>
          <w:rFonts w:ascii="华文中宋" w:hAnsi="华文中宋" w:eastAsia="华文中宋"/>
          <w:szCs w:val="18"/>
        </w:rPr>
        <w:footnoteRef/>
      </w:r>
      <w:r>
        <w:rPr>
          <w:rFonts w:ascii="华文中宋" w:hAnsi="华文中宋" w:eastAsia="华文中宋"/>
          <w:szCs w:val="18"/>
        </w:rPr>
        <w:t xml:space="preserve"> </w:t>
      </w:r>
      <w:r>
        <w:rPr>
          <w:rFonts w:hint="eastAsia" w:ascii="华文中宋" w:hAnsi="华文中宋" w:eastAsia="华文中宋"/>
          <w:szCs w:val="18"/>
        </w:rPr>
        <w:t>[德]海德格尔著；荷尔德林诗的阐释[M]. 孙周兴译.北京:商务印书馆,2000.第53页。</w:t>
      </w:r>
    </w:p>
  </w:footnote>
  <w:footnote w:id="2">
    <w:p>
      <w:pPr>
        <w:pStyle w:val="4"/>
        <w:rPr>
          <w:rFonts w:ascii="华文中宋" w:hAnsi="华文中宋" w:eastAsia="华文中宋"/>
          <w:szCs w:val="18"/>
        </w:rPr>
      </w:pPr>
      <w:r>
        <w:rPr>
          <w:rStyle w:val="7"/>
          <w:rFonts w:ascii="华文中宋" w:hAnsi="华文中宋" w:eastAsia="华文中宋"/>
          <w:szCs w:val="18"/>
        </w:rPr>
        <w:footnoteRef/>
      </w:r>
      <w:r>
        <w:rPr>
          <w:rFonts w:ascii="华文中宋" w:hAnsi="华文中宋" w:eastAsia="华文中宋"/>
          <w:szCs w:val="18"/>
        </w:rPr>
        <w:t xml:space="preserve"> </w:t>
      </w:r>
      <w:r>
        <w:rPr>
          <w:rFonts w:hint="eastAsia" w:ascii="华文中宋" w:hAnsi="华文中宋" w:eastAsia="华文中宋"/>
          <w:szCs w:val="18"/>
        </w:rPr>
        <w:t>[德]海德格尔著；郜元宝译，张汝伦校．人，诗意地安居：海德格尔语要[M]．桂林：广西师范大学出版社．2000．10．第 77 页．</w:t>
      </w:r>
    </w:p>
  </w:footnote>
  <w:footnote w:id="3">
    <w:p>
      <w:pPr>
        <w:pStyle w:val="4"/>
        <w:rPr>
          <w:sz w:val="21"/>
          <w:szCs w:val="21"/>
        </w:rPr>
      </w:pPr>
      <w:r>
        <w:rPr>
          <w:rStyle w:val="7"/>
          <w:rFonts w:ascii="华文中宋" w:hAnsi="华文中宋" w:eastAsia="华文中宋"/>
          <w:szCs w:val="18"/>
        </w:rPr>
        <w:footnoteRef/>
      </w:r>
      <w:r>
        <w:rPr>
          <w:rFonts w:ascii="华文中宋" w:hAnsi="华文中宋" w:eastAsia="华文中宋"/>
          <w:szCs w:val="18"/>
        </w:rPr>
        <w:t xml:space="preserve"> </w:t>
      </w:r>
      <w:r>
        <w:rPr>
          <w:rFonts w:hint="eastAsia" w:ascii="华文中宋" w:hAnsi="华文中宋" w:eastAsia="华文中宋"/>
          <w:szCs w:val="18"/>
        </w:rPr>
        <w:t>朱光潜. 诗论[ A] . 朱光潜全集: 第三卷[ M] . 合肥: 安徽教育出版社, 1987.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微软雅黑" w:hAnsi="微软雅黑" w:eastAsia="微软雅黑" w:cs="微软雅黑"/>
        <w:b/>
        <w:bCs/>
        <w:color w:val="0070C0"/>
        <w:sz w:val="18"/>
        <w:szCs w:val="18"/>
        <w:lang w:val="en-US" w:eastAsia="zh-CN"/>
      </w:rPr>
    </w:pPr>
    <w:bookmarkStart w:id="0" w:name="_GoBack"/>
    <w:r>
      <w:rPr>
        <w:rFonts w:hint="eastAsia" w:ascii="微软雅黑" w:hAnsi="微软雅黑" w:eastAsia="微软雅黑" w:cs="微软雅黑"/>
        <w:b/>
        <w:bCs/>
        <w:color w:val="0070C0"/>
        <w:sz w:val="18"/>
        <w:szCs w:val="18"/>
        <w:lang w:val="en-US" w:eastAsia="zh-CN"/>
      </w:rPr>
      <w:t>桃花源居 - 一个全球陶渊明学术研究与信息交流平台</w:t>
    </w:r>
  </w:p>
  <w:p>
    <w:pPr>
      <w:pStyle w:val="3"/>
      <w:rPr>
        <w:rFonts w:hint="eastAsia" w:ascii="微软雅黑" w:hAnsi="微软雅黑" w:eastAsia="微软雅黑" w:cs="微软雅黑"/>
        <w:b/>
        <w:bCs/>
        <w:color w:val="0070C0"/>
        <w:sz w:val="18"/>
        <w:szCs w:val="18"/>
        <w:lang w:val="en-US" w:eastAsia="zh-CN"/>
      </w:rPr>
    </w:pPr>
    <w:r>
      <w:rPr>
        <w:rFonts w:hint="eastAsia" w:ascii="微软雅黑" w:hAnsi="微软雅黑" w:eastAsia="微软雅黑" w:cs="微软雅黑"/>
        <w:b/>
        <w:bCs/>
        <w:color w:val="0070C0"/>
        <w:sz w:val="18"/>
        <w:szCs w:val="18"/>
        <w:lang w:val="en-US" w:eastAsia="zh-CN"/>
      </w:rPr>
      <w:t>www.taoyuanming.org.cn</w:t>
    </w:r>
  </w:p>
  <w:p>
    <w:pPr>
      <w:pStyle w:val="3"/>
    </w:pP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dit="readOnly" w:formatting="1" w:enforcement="1" w:cryptProviderType="rsaFull" w:cryptAlgorithmClass="hash" w:cryptAlgorithmType="typeAny" w:cryptAlgorithmSid="4" w:cryptSpinCount="0" w:hash="MmIYn8CU7kLUB41dCZDLW8lk8Ko=" w:salt="AafGbakNOdoP/ZnjK1XQGw=="/>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WQ5Mjk3NzE5N2YzN2VmNTQ1OTRkMTAwM2UwYzkifQ=="/>
  </w:docVars>
  <w:rsids>
    <w:rsidRoot w:val="00000000"/>
    <w:rsid w:val="10355545"/>
    <w:rsid w:val="516D5F49"/>
    <w:rsid w:val="6772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wordWrap w:val="0"/>
      <w:autoSpaceDE w:val="0"/>
      <w:autoSpaceDN w:val="0"/>
      <w:snapToGrid w:val="0"/>
      <w:jc w:val="left"/>
    </w:pPr>
    <w:rPr>
      <w:rFonts w:ascii="Malgun Gothic" w:hAnsi="Malgun Gothic" w:eastAsia="Malgun Gothic"/>
      <w:kern w:val="2"/>
      <w:szCs w:val="22"/>
      <w:lang w:val="en-US" w:eastAsia="ko-KR" w:bidi="ar-SA"/>
    </w:rPr>
  </w:style>
  <w:style w:type="character" w:styleId="7">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2024-01-20T03:02:00Z</dcterms:created>
  <dc:creator>Administrator</dc:creator>
  <cp:lastModifiedBy>温丹枫</cp:lastModifiedBy>
  <dcterms:modified xsi:type="dcterms:W3CDTF">2024-01-20T03:11:39Z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5CC8E9CBE64C4F288A667E74AF8F0BD3_12</vt:lpwstr>
  </property>
</Properties>
</file>